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86" w:rsidRDefault="002D072F" w:rsidP="00F52A86">
      <w:pPr>
        <w:jc w:val="center"/>
        <w:outlineLvl w:val="0"/>
        <w:rPr>
          <w:rFonts w:ascii="华文中宋" w:eastAsia="华文中宋" w:hAnsi="华文中宋" w:cs="宋体"/>
          <w:sz w:val="28"/>
          <w:szCs w:val="21"/>
        </w:rPr>
      </w:pPr>
      <w:r>
        <w:rPr>
          <w:rFonts w:ascii="华文中宋" w:eastAsia="华文中宋" w:hAnsi="华文中宋" w:cs="宋体" w:hint="eastAsia"/>
          <w:b/>
          <w:sz w:val="28"/>
          <w:szCs w:val="21"/>
        </w:rPr>
        <w:t>201</w:t>
      </w:r>
      <w:r w:rsidR="005C5A27">
        <w:rPr>
          <w:rFonts w:ascii="华文中宋" w:eastAsia="华文中宋" w:hAnsi="华文中宋" w:cs="宋体" w:hint="eastAsia"/>
          <w:b/>
          <w:sz w:val="28"/>
          <w:szCs w:val="21"/>
        </w:rPr>
        <w:t>9</w:t>
      </w:r>
      <w:r w:rsidR="00F52A86">
        <w:rPr>
          <w:rFonts w:ascii="华文中宋" w:eastAsia="华文中宋" w:hAnsi="华文中宋" w:cs="宋体" w:hint="eastAsia"/>
          <w:b/>
          <w:sz w:val="28"/>
          <w:szCs w:val="21"/>
        </w:rPr>
        <w:t>级研究生入学考试大纲</w:t>
      </w:r>
    </w:p>
    <w:p w:rsidR="003E1EB3" w:rsidRPr="002A3C6C" w:rsidRDefault="003E1EB3" w:rsidP="003E1EB3">
      <w:pPr>
        <w:pStyle w:val="a5"/>
        <w:spacing w:before="0" w:beforeAutospacing="0" w:after="0" w:afterAutospacing="0"/>
        <w:jc w:val="center"/>
        <w:rPr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考试科目：机械</w:t>
      </w:r>
      <w:r w:rsidR="00052BB0">
        <w:rPr>
          <w:rFonts w:ascii="华文中宋" w:eastAsia="华文中宋" w:hAnsi="华文中宋" w:hint="eastAsia"/>
          <w:sz w:val="28"/>
          <w:szCs w:val="21"/>
        </w:rPr>
        <w:t>专业</w:t>
      </w:r>
      <w:r>
        <w:rPr>
          <w:rFonts w:ascii="华文中宋" w:eastAsia="华文中宋" w:hAnsi="华文中宋" w:hint="eastAsia"/>
          <w:sz w:val="28"/>
          <w:szCs w:val="21"/>
        </w:rPr>
        <w:t>基础</w:t>
      </w:r>
      <w:r w:rsidR="00052BB0">
        <w:rPr>
          <w:rFonts w:ascii="华文中宋" w:eastAsia="华文中宋" w:hAnsi="华文中宋" w:hint="eastAsia"/>
          <w:sz w:val="28"/>
          <w:szCs w:val="21"/>
        </w:rPr>
        <w:t>综合</w:t>
      </w:r>
    </w:p>
    <w:p w:rsidR="003E1EB3" w:rsidRDefault="003E1EB3" w:rsidP="003E1EB3">
      <w:pPr>
        <w:jc w:val="center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b/>
          <w:bCs/>
          <w:sz w:val="28"/>
          <w:szCs w:val="21"/>
        </w:rPr>
        <w:t>考试形式和试卷结构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一、试卷满分及考试时间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试卷满分为100分</w:t>
      </w:r>
      <w:r w:rsidR="00052BB0">
        <w:rPr>
          <w:rFonts w:ascii="华文中宋" w:eastAsia="华文中宋" w:hAnsi="华文中宋" w:hint="eastAsia"/>
          <w:sz w:val="28"/>
          <w:szCs w:val="21"/>
        </w:rPr>
        <w:t>（其中机械制造技术基础40分，</w:t>
      </w:r>
      <w:r w:rsidR="00052BB0" w:rsidRPr="00052BB0">
        <w:rPr>
          <w:rFonts w:ascii="华文中宋" w:eastAsia="华文中宋" w:hAnsi="华文中宋" w:hint="eastAsia"/>
          <w:sz w:val="28"/>
          <w:szCs w:val="21"/>
        </w:rPr>
        <w:t>机械设计基础</w:t>
      </w:r>
      <w:r w:rsidR="00052BB0">
        <w:rPr>
          <w:rFonts w:ascii="华文中宋" w:eastAsia="华文中宋" w:hAnsi="华文中宋" w:hint="eastAsia"/>
          <w:sz w:val="28"/>
          <w:szCs w:val="21"/>
        </w:rPr>
        <w:t>60分）</w:t>
      </w:r>
      <w:r>
        <w:rPr>
          <w:rFonts w:ascii="华文中宋" w:eastAsia="华文中宋" w:hAnsi="华文中宋" w:hint="eastAsia"/>
          <w:sz w:val="28"/>
          <w:szCs w:val="21"/>
        </w:rPr>
        <w:t>，考试时间为120分钟．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二、答题方式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答题方式为闭卷、笔试．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三、试卷题型结构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试卷题型结构为：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简</w:t>
      </w:r>
      <w:r w:rsidR="00D2530B">
        <w:rPr>
          <w:rFonts w:ascii="华文中宋" w:eastAsia="华文中宋" w:hAnsi="华文中宋" w:hint="eastAsia"/>
          <w:sz w:val="28"/>
          <w:szCs w:val="21"/>
        </w:rPr>
        <w:t>答</w:t>
      </w:r>
      <w:r>
        <w:rPr>
          <w:rFonts w:ascii="华文中宋" w:eastAsia="华文中宋" w:hAnsi="华文中宋" w:hint="eastAsia"/>
          <w:sz w:val="28"/>
          <w:szCs w:val="21"/>
        </w:rPr>
        <w:t>题、计算分析题等</w:t>
      </w:r>
    </w:p>
    <w:p w:rsidR="003E1EB3" w:rsidRDefault="003E1EB3" w:rsidP="003E1EB3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四、参考书目</w:t>
      </w:r>
    </w:p>
    <w:p w:rsidR="003E1EB3" w:rsidRDefault="00570A2C" w:rsidP="00570A2C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570A2C">
        <w:rPr>
          <w:rFonts w:ascii="华文中宋" w:eastAsia="华文中宋" w:hAnsi="华文中宋" w:hint="eastAsia"/>
          <w:sz w:val="28"/>
          <w:szCs w:val="21"/>
        </w:rPr>
        <w:t>刘传绍，郑建新主编. 机械制造技术基础. 中国电力出版社，2009年</w:t>
      </w:r>
    </w:p>
    <w:p w:rsidR="00052BB0" w:rsidRPr="009229B7" w:rsidRDefault="00052BB0" w:rsidP="00052BB0">
      <w:pPr>
        <w:spacing w:line="400" w:lineRule="exact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229B7">
        <w:rPr>
          <w:rFonts w:ascii="华文中宋" w:eastAsia="华文中宋" w:hAnsi="华文中宋" w:hint="eastAsia"/>
          <w:sz w:val="28"/>
          <w:szCs w:val="21"/>
        </w:rPr>
        <w:t>薛铜龙．机械设计基础．北京：</w:t>
      </w:r>
      <w:hyperlink r:id="rId7" w:history="1">
        <w:r w:rsidRPr="009229B7">
          <w:rPr>
            <w:rFonts w:ascii="华文中宋" w:eastAsia="华文中宋" w:hAnsi="华文中宋" w:hint="eastAsia"/>
            <w:sz w:val="28"/>
            <w:szCs w:val="21"/>
          </w:rPr>
          <w:t>电子工业出版</w:t>
        </w:r>
      </w:hyperlink>
      <w:r w:rsidRPr="009229B7">
        <w:rPr>
          <w:rFonts w:ascii="华文中宋" w:eastAsia="华文中宋" w:hAnsi="华文中宋" w:hint="eastAsia"/>
          <w:sz w:val="28"/>
          <w:szCs w:val="21"/>
        </w:rPr>
        <w:t>，2011.4</w:t>
      </w:r>
    </w:p>
    <w:p w:rsidR="00052BB0" w:rsidRPr="00052BB0" w:rsidRDefault="00052BB0" w:rsidP="00570A2C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</w:p>
    <w:p w:rsidR="003E1EB3" w:rsidRDefault="003E1EB3" w:rsidP="00A36280">
      <w:pPr>
        <w:jc w:val="center"/>
        <w:outlineLvl w:val="0"/>
        <w:rPr>
          <w:rFonts w:ascii="黑体" w:eastAsia="黑体"/>
          <w:sz w:val="32"/>
          <w:szCs w:val="32"/>
        </w:rPr>
      </w:pPr>
    </w:p>
    <w:p w:rsidR="003E1EB3" w:rsidRDefault="003E1EB3" w:rsidP="00A36280">
      <w:pPr>
        <w:jc w:val="center"/>
        <w:outlineLvl w:val="0"/>
        <w:rPr>
          <w:rFonts w:ascii="黑体" w:eastAsia="黑体"/>
          <w:sz w:val="32"/>
          <w:szCs w:val="32"/>
        </w:rPr>
      </w:pPr>
    </w:p>
    <w:p w:rsidR="003E1EB3" w:rsidRDefault="003E1EB3" w:rsidP="00A36280">
      <w:pPr>
        <w:jc w:val="center"/>
        <w:outlineLvl w:val="0"/>
        <w:rPr>
          <w:rFonts w:ascii="黑体" w:eastAsia="黑体"/>
          <w:sz w:val="32"/>
          <w:szCs w:val="32"/>
        </w:rPr>
      </w:pPr>
    </w:p>
    <w:p w:rsidR="003E1EB3" w:rsidRDefault="003E1EB3" w:rsidP="00A36280">
      <w:pPr>
        <w:jc w:val="center"/>
        <w:outlineLvl w:val="0"/>
        <w:rPr>
          <w:rFonts w:ascii="黑体" w:eastAsia="黑体"/>
          <w:sz w:val="32"/>
          <w:szCs w:val="32"/>
        </w:rPr>
      </w:pPr>
    </w:p>
    <w:p w:rsidR="003E1EB3" w:rsidRDefault="003E1EB3" w:rsidP="00A36280">
      <w:pPr>
        <w:jc w:val="center"/>
        <w:outlineLvl w:val="0"/>
        <w:rPr>
          <w:rFonts w:ascii="黑体" w:eastAsia="黑体"/>
          <w:sz w:val="32"/>
          <w:szCs w:val="32"/>
        </w:rPr>
      </w:pPr>
    </w:p>
    <w:p w:rsidR="003E1EB3" w:rsidRDefault="003E1EB3" w:rsidP="00A36280">
      <w:pPr>
        <w:jc w:val="center"/>
        <w:outlineLvl w:val="0"/>
        <w:rPr>
          <w:rFonts w:ascii="黑体" w:eastAsia="黑体"/>
          <w:sz w:val="32"/>
          <w:szCs w:val="32"/>
        </w:rPr>
      </w:pPr>
    </w:p>
    <w:p w:rsidR="00A36280" w:rsidRPr="00870ED6" w:rsidRDefault="00A36280" w:rsidP="00870ED6">
      <w:pPr>
        <w:jc w:val="center"/>
        <w:rPr>
          <w:rFonts w:ascii="华文中宋" w:eastAsia="华文中宋" w:hAnsi="华文中宋"/>
          <w:sz w:val="28"/>
          <w:szCs w:val="21"/>
        </w:rPr>
      </w:pPr>
      <w:r w:rsidRPr="00870ED6">
        <w:rPr>
          <w:rFonts w:ascii="华文中宋" w:eastAsia="华文中宋" w:hAnsi="华文中宋" w:hint="eastAsia"/>
          <w:sz w:val="28"/>
          <w:szCs w:val="21"/>
        </w:rPr>
        <w:lastRenderedPageBreak/>
        <w:t>机械制造技术基础</w:t>
      </w:r>
    </w:p>
    <w:p w:rsidR="005B0116" w:rsidRPr="00870ED6" w:rsidRDefault="005B0116" w:rsidP="00C5719E">
      <w:pPr>
        <w:ind w:firstLineChars="200" w:firstLine="561"/>
        <w:rPr>
          <w:rFonts w:ascii="华文中宋" w:eastAsia="华文中宋" w:hAnsi="华文中宋"/>
          <w:b/>
          <w:sz w:val="28"/>
          <w:szCs w:val="21"/>
        </w:rPr>
      </w:pPr>
      <w:r w:rsidRPr="00870ED6">
        <w:rPr>
          <w:rFonts w:ascii="华文中宋" w:eastAsia="华文中宋" w:hAnsi="华文中宋"/>
          <w:b/>
          <w:sz w:val="28"/>
          <w:szCs w:val="21"/>
        </w:rPr>
        <w:t>第一章  金属切削过程及其控制</w:t>
      </w:r>
    </w:p>
    <w:p w:rsidR="00302F5A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1．</w:t>
      </w:r>
      <w:r w:rsidR="00325A8B" w:rsidRPr="00870ED6">
        <w:rPr>
          <w:rFonts w:ascii="华文中宋" w:eastAsia="华文中宋" w:hAnsi="华文中宋" w:hint="eastAsia"/>
          <w:sz w:val="28"/>
          <w:szCs w:val="21"/>
        </w:rPr>
        <w:t>掌握金属切削过程的基本理论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和</w:t>
      </w:r>
      <w:r w:rsidR="00325A8B" w:rsidRPr="00870ED6">
        <w:rPr>
          <w:rFonts w:ascii="华文中宋" w:eastAsia="华文中宋" w:hAnsi="华文中宋" w:hint="eastAsia"/>
          <w:sz w:val="28"/>
          <w:szCs w:val="21"/>
        </w:rPr>
        <w:t>金属切削过程的物理现象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。</w:t>
      </w:r>
    </w:p>
    <w:p w:rsidR="00325A8B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2．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掌握</w:t>
      </w:r>
      <w:r w:rsidR="00325A8B" w:rsidRPr="00870ED6">
        <w:rPr>
          <w:rFonts w:ascii="华文中宋" w:eastAsia="华文中宋" w:hAnsi="华文中宋" w:hint="eastAsia"/>
          <w:sz w:val="28"/>
          <w:szCs w:val="21"/>
        </w:rPr>
        <w:t>金属切削过程中切削用量的选择。</w:t>
      </w:r>
    </w:p>
    <w:p w:rsidR="00B44BDA" w:rsidRPr="00870ED6" w:rsidRDefault="00B44BDA" w:rsidP="00C5719E">
      <w:pPr>
        <w:ind w:firstLineChars="200" w:firstLine="561"/>
        <w:rPr>
          <w:rFonts w:ascii="华文中宋" w:eastAsia="华文中宋" w:hAnsi="华文中宋"/>
          <w:b/>
          <w:sz w:val="28"/>
          <w:szCs w:val="21"/>
        </w:rPr>
      </w:pPr>
      <w:r w:rsidRPr="00870ED6">
        <w:rPr>
          <w:rFonts w:ascii="华文中宋" w:eastAsia="华文中宋" w:hAnsi="华文中宋" w:hint="eastAsia"/>
          <w:b/>
          <w:sz w:val="28"/>
          <w:szCs w:val="21"/>
        </w:rPr>
        <w:t>第二章  机械加工设备与典型刀具</w:t>
      </w:r>
    </w:p>
    <w:p w:rsidR="00A36280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1．</w:t>
      </w:r>
      <w:r w:rsidR="00A36280" w:rsidRPr="00870ED6">
        <w:rPr>
          <w:rFonts w:ascii="华文中宋" w:eastAsia="华文中宋" w:hAnsi="华文中宋" w:hint="eastAsia"/>
          <w:sz w:val="28"/>
          <w:szCs w:val="21"/>
        </w:rPr>
        <w:t>分析机床的传动系统图。</w:t>
      </w:r>
    </w:p>
    <w:p w:rsidR="00B44BDA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2．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掌握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滚齿机滚齿原理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和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传动链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分析方法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。</w:t>
      </w:r>
    </w:p>
    <w:p w:rsidR="00B44BDA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3．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掌握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铣削方式、</w:t>
      </w:r>
      <w:r w:rsidR="00B44BDA" w:rsidRPr="00870ED6">
        <w:rPr>
          <w:rFonts w:ascii="华文中宋" w:eastAsia="华文中宋" w:hAnsi="华文中宋"/>
          <w:sz w:val="28"/>
          <w:szCs w:val="21"/>
        </w:rPr>
        <w:t>顺铣法和逆铣法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的应用场合。</w:t>
      </w:r>
    </w:p>
    <w:p w:rsidR="00A36280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4．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掌握</w:t>
      </w:r>
      <w:r w:rsidR="00A36280" w:rsidRPr="00870ED6">
        <w:rPr>
          <w:rFonts w:ascii="华文中宋" w:eastAsia="华文中宋" w:hAnsi="华文中宋" w:hint="eastAsia"/>
          <w:sz w:val="28"/>
          <w:szCs w:val="21"/>
        </w:rPr>
        <w:t>车刀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、拉刀、麻花钻的结构特点</w:t>
      </w:r>
      <w:r w:rsidR="00A36280" w:rsidRPr="00870ED6">
        <w:rPr>
          <w:rFonts w:ascii="华文中宋" w:eastAsia="华文中宋" w:hAnsi="华文中宋" w:hint="eastAsia"/>
          <w:sz w:val="28"/>
          <w:szCs w:val="21"/>
        </w:rPr>
        <w:t>。</w:t>
      </w:r>
    </w:p>
    <w:p w:rsidR="00A36280" w:rsidRPr="00870ED6" w:rsidRDefault="00870ED6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5．</w:t>
      </w:r>
      <w:r w:rsidR="00A36280" w:rsidRPr="00870ED6">
        <w:rPr>
          <w:rFonts w:ascii="华文中宋" w:eastAsia="华文中宋" w:hAnsi="华文中宋" w:hint="eastAsia"/>
          <w:sz w:val="28"/>
          <w:szCs w:val="21"/>
        </w:rPr>
        <w:t>掌握砂轮特性的选择</w:t>
      </w:r>
      <w:r w:rsidR="00302F5A" w:rsidRPr="00870ED6">
        <w:rPr>
          <w:rFonts w:ascii="华文中宋" w:eastAsia="华文中宋" w:hAnsi="华文中宋" w:hint="eastAsia"/>
          <w:sz w:val="28"/>
          <w:szCs w:val="21"/>
        </w:rPr>
        <w:t>方法</w:t>
      </w:r>
      <w:r w:rsidR="00A36280" w:rsidRPr="00870ED6">
        <w:rPr>
          <w:rFonts w:ascii="华文中宋" w:eastAsia="华文中宋" w:hAnsi="华文中宋" w:hint="eastAsia"/>
          <w:sz w:val="28"/>
          <w:szCs w:val="21"/>
        </w:rPr>
        <w:t>。</w:t>
      </w:r>
    </w:p>
    <w:p w:rsidR="00B44BDA" w:rsidRPr="003B5F85" w:rsidRDefault="00B44BDA" w:rsidP="00C5719E">
      <w:pPr>
        <w:ind w:firstLineChars="200" w:firstLine="561"/>
        <w:rPr>
          <w:rFonts w:ascii="华文中宋" w:eastAsia="华文中宋" w:hAnsi="华文中宋"/>
          <w:b/>
          <w:sz w:val="28"/>
          <w:szCs w:val="21"/>
        </w:rPr>
      </w:pPr>
      <w:r w:rsidRPr="003B5F85">
        <w:rPr>
          <w:rFonts w:ascii="华文中宋" w:eastAsia="华文中宋" w:hAnsi="华文中宋" w:hint="eastAsia"/>
          <w:b/>
          <w:sz w:val="28"/>
          <w:szCs w:val="21"/>
        </w:rPr>
        <w:t>第三章  机床夹具设计</w:t>
      </w:r>
    </w:p>
    <w:p w:rsidR="00B44BDA" w:rsidRPr="00870ED6" w:rsidRDefault="003B5F85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1．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理解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六点定位原理、四种定位情况、常用定位元件及其消除的自由度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。</w:t>
      </w:r>
    </w:p>
    <w:p w:rsidR="00B44BDA" w:rsidRPr="00870ED6" w:rsidRDefault="003B5F85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2．</w:t>
      </w:r>
      <w:r w:rsidR="00B44BDA" w:rsidRPr="00870ED6">
        <w:rPr>
          <w:rFonts w:ascii="华文中宋" w:eastAsia="华文中宋" w:hAnsi="华文中宋" w:hint="eastAsia"/>
          <w:sz w:val="28"/>
          <w:szCs w:val="21"/>
        </w:rPr>
        <w:t>掌握定位误差的计算与分析方法。</w:t>
      </w:r>
    </w:p>
    <w:p w:rsidR="00B44BDA" w:rsidRPr="003B5F85" w:rsidRDefault="00B44BDA" w:rsidP="00C5719E">
      <w:pPr>
        <w:ind w:firstLineChars="200" w:firstLine="561"/>
        <w:rPr>
          <w:rFonts w:ascii="华文中宋" w:eastAsia="华文中宋" w:hAnsi="华文中宋"/>
          <w:b/>
          <w:sz w:val="28"/>
          <w:szCs w:val="21"/>
        </w:rPr>
      </w:pPr>
      <w:r w:rsidRPr="003B5F85">
        <w:rPr>
          <w:rFonts w:ascii="华文中宋" w:eastAsia="华文中宋" w:hAnsi="华文中宋" w:hint="eastAsia"/>
          <w:b/>
          <w:sz w:val="28"/>
          <w:szCs w:val="21"/>
        </w:rPr>
        <w:t>第四章  机械加工质量及其控制</w:t>
      </w:r>
    </w:p>
    <w:p w:rsidR="006120C9" w:rsidRPr="00870ED6" w:rsidRDefault="003B5F85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1．</w:t>
      </w:r>
      <w:r w:rsidR="00325A8B" w:rsidRPr="00870ED6">
        <w:rPr>
          <w:rFonts w:ascii="华文中宋" w:eastAsia="华文中宋" w:hAnsi="华文中宋" w:hint="eastAsia"/>
          <w:sz w:val="28"/>
          <w:szCs w:val="21"/>
        </w:rPr>
        <w:t>掌握机械加工精度的影响因素、加工精度的统计分析与计算、了解与寻求提高加工精度的方法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。</w:t>
      </w:r>
    </w:p>
    <w:p w:rsidR="00325A8B" w:rsidRPr="00870ED6" w:rsidRDefault="003B5F85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2．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了解表面质量的影响因素及提高表面质量的途径等。</w:t>
      </w:r>
    </w:p>
    <w:p w:rsidR="00DB275D" w:rsidRPr="003B5F85" w:rsidRDefault="00DB275D" w:rsidP="00C5719E">
      <w:pPr>
        <w:ind w:firstLineChars="200" w:firstLine="561"/>
        <w:rPr>
          <w:rFonts w:ascii="华文中宋" w:eastAsia="华文中宋" w:hAnsi="华文中宋"/>
          <w:b/>
          <w:sz w:val="28"/>
          <w:szCs w:val="21"/>
        </w:rPr>
      </w:pPr>
      <w:r w:rsidRPr="003B5F85">
        <w:rPr>
          <w:rFonts w:ascii="华文中宋" w:eastAsia="华文中宋" w:hAnsi="华文中宋" w:hint="eastAsia"/>
          <w:b/>
          <w:sz w:val="28"/>
          <w:szCs w:val="21"/>
        </w:rPr>
        <w:t>第五章  工艺规程设计</w:t>
      </w:r>
    </w:p>
    <w:p w:rsidR="006120C9" w:rsidRPr="00870ED6" w:rsidRDefault="003B5F85" w:rsidP="00870ED6">
      <w:pPr>
        <w:ind w:firstLineChars="200" w:firstLine="560"/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1．</w:t>
      </w:r>
      <w:r w:rsidR="006120C9" w:rsidRPr="00870ED6">
        <w:rPr>
          <w:rFonts w:ascii="华文中宋" w:eastAsia="华文中宋" w:hAnsi="华文中宋"/>
          <w:sz w:val="28"/>
          <w:szCs w:val="21"/>
        </w:rPr>
        <w:t>机械加工工艺规程的制订，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包括</w:t>
      </w:r>
      <w:r w:rsidR="006120C9" w:rsidRPr="00870ED6">
        <w:rPr>
          <w:rFonts w:ascii="华文中宋" w:eastAsia="华文中宋" w:hAnsi="华文中宋"/>
          <w:sz w:val="28"/>
          <w:szCs w:val="21"/>
        </w:rPr>
        <w:t>定位基准的选择，工艺路线的拟订，加工余量、工序尺寸及工序公差的确定，工艺尺寸链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计算等</w:t>
      </w:r>
      <w:r w:rsidR="006120C9" w:rsidRPr="00870ED6">
        <w:rPr>
          <w:rFonts w:ascii="华文中宋" w:eastAsia="华文中宋" w:hAnsi="华文中宋"/>
          <w:sz w:val="28"/>
          <w:szCs w:val="21"/>
        </w:rPr>
        <w:t>。</w:t>
      </w:r>
    </w:p>
    <w:p w:rsidR="00E60A7D" w:rsidRDefault="003B5F85" w:rsidP="00E60A7D">
      <w:pPr>
        <w:rPr>
          <w:rFonts w:ascii="华文中宋" w:eastAsia="华文中宋" w:hAnsi="华文中宋"/>
          <w:sz w:val="28"/>
          <w:szCs w:val="21"/>
        </w:rPr>
      </w:pPr>
      <w:r>
        <w:rPr>
          <w:rFonts w:ascii="华文中宋" w:eastAsia="华文中宋" w:hAnsi="华文中宋" w:hint="eastAsia"/>
          <w:sz w:val="28"/>
          <w:szCs w:val="21"/>
        </w:rPr>
        <w:t>2．</w:t>
      </w:r>
      <w:r w:rsidR="006120C9" w:rsidRPr="00870ED6">
        <w:rPr>
          <w:rFonts w:ascii="华文中宋" w:eastAsia="华文中宋" w:hAnsi="华文中宋"/>
          <w:sz w:val="28"/>
          <w:szCs w:val="21"/>
        </w:rPr>
        <w:t>机器的装配工艺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t>，重点理解零件加工精度与装配精度之间的关系，</w:t>
      </w:r>
      <w:r w:rsidR="006120C9" w:rsidRPr="00870ED6">
        <w:rPr>
          <w:rFonts w:ascii="华文中宋" w:eastAsia="华文中宋" w:hAnsi="华文中宋" w:hint="eastAsia"/>
          <w:sz w:val="28"/>
          <w:szCs w:val="21"/>
        </w:rPr>
        <w:lastRenderedPageBreak/>
        <w:t>了解保证装配精度的四种方法，并</w:t>
      </w:r>
      <w:r w:rsidR="00A36280" w:rsidRPr="00870ED6">
        <w:rPr>
          <w:rFonts w:ascii="华文中宋" w:eastAsia="华文中宋" w:hAnsi="华文中宋" w:hint="eastAsia"/>
          <w:sz w:val="28"/>
          <w:szCs w:val="21"/>
        </w:rPr>
        <w:t>四种情况下的装配尺寸链的计算原理与方法。</w:t>
      </w: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E60A7D" w:rsidRDefault="00E60A7D" w:rsidP="00E60A7D">
      <w:pPr>
        <w:rPr>
          <w:rFonts w:ascii="华文中宋" w:eastAsia="华文中宋" w:hAnsi="华文中宋"/>
          <w:sz w:val="28"/>
          <w:szCs w:val="21"/>
        </w:rPr>
      </w:pPr>
    </w:p>
    <w:p w:rsidR="00454A9C" w:rsidRPr="0090279A" w:rsidRDefault="00454A9C" w:rsidP="0090279A">
      <w:pPr>
        <w:jc w:val="center"/>
        <w:rPr>
          <w:rFonts w:ascii="华文中宋" w:eastAsia="华文中宋" w:hAnsi="华文中宋"/>
          <w:b/>
          <w:sz w:val="28"/>
          <w:szCs w:val="21"/>
        </w:rPr>
      </w:pPr>
      <w:r w:rsidRPr="0090279A">
        <w:rPr>
          <w:rFonts w:ascii="华文中宋" w:eastAsia="华文中宋" w:hAnsi="华文中宋" w:hint="eastAsia"/>
          <w:b/>
          <w:sz w:val="28"/>
          <w:szCs w:val="21"/>
        </w:rPr>
        <w:lastRenderedPageBreak/>
        <w:t>机械设计基础</w:t>
      </w:r>
    </w:p>
    <w:p w:rsidR="00454A9C" w:rsidRPr="0090279A" w:rsidRDefault="00454A9C" w:rsidP="00C5719E">
      <w:pPr>
        <w:spacing w:line="300" w:lineRule="auto"/>
        <w:ind w:firstLineChars="172" w:firstLine="482"/>
        <w:rPr>
          <w:rFonts w:ascii="华文中宋" w:eastAsia="华文中宋" w:hAnsi="华文中宋"/>
          <w:b/>
          <w:sz w:val="28"/>
          <w:szCs w:val="21"/>
        </w:rPr>
      </w:pPr>
      <w:r w:rsidRPr="0090279A">
        <w:rPr>
          <w:rFonts w:ascii="华文中宋" w:eastAsia="华文中宋" w:hAnsi="华文中宋" w:hint="eastAsia"/>
          <w:b/>
          <w:sz w:val="28"/>
          <w:szCs w:val="21"/>
        </w:rPr>
        <w:t>一、考试的总体要求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1 、初步掌握各种常用机构的运动特点，了解机构的结构特点对机构的运动的影响，从而对如何实现机械设备的预期运动具有初步认识；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2 、掌握各通用零件的工作原理、性能特点、结构以及使用维护等方面的基础知识，并对他们的主要失效形式和原因具有初步的了解；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3 、初步掌握通用零件的设计计算方法，并初步学好查选和使用有关规范、国家标准，具备设计机械传动装置和简单机械的能力。</w:t>
      </w:r>
    </w:p>
    <w:p w:rsidR="00454A9C" w:rsidRPr="0090279A" w:rsidRDefault="00454A9C" w:rsidP="00C5719E">
      <w:pPr>
        <w:spacing w:line="300" w:lineRule="auto"/>
        <w:ind w:firstLineChars="199" w:firstLine="558"/>
        <w:rPr>
          <w:rFonts w:ascii="华文中宋" w:eastAsia="华文中宋" w:hAnsi="华文中宋"/>
          <w:b/>
          <w:sz w:val="28"/>
          <w:szCs w:val="21"/>
        </w:rPr>
      </w:pPr>
      <w:r w:rsidRPr="0090279A">
        <w:rPr>
          <w:rFonts w:ascii="华文中宋" w:eastAsia="华文中宋" w:hAnsi="华文中宋" w:hint="eastAsia"/>
          <w:b/>
          <w:sz w:val="28"/>
          <w:szCs w:val="21"/>
        </w:rPr>
        <w:t>二、考试内容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第一章 绪论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了解本课程研究的内容、性质和任务；了解机器和机构、构件和零件、通用零件和专用零件等概念。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第二章平面机构运动简图及自由度计算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了解转动副、移动副和平面高副的约束与相对运动特性；掌握机构具有确定运动地条件及平面机构自由度的计算方法。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第三章平面连杆机构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掌握铰链四杆机构的基本形式及其几种主要演化机构的运动特点；掌握四杆机构的一些基本知识（存在曲柄的条件、急回特性与行程速比系数、压力角与传动角、死点）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第五章 齿轮机构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了解齿轮传动的工作原理、特点和类型：掌握齿廓啮合基本定律；</w:t>
      </w:r>
      <w:r w:rsidRPr="0090279A">
        <w:rPr>
          <w:rFonts w:ascii="华文中宋" w:eastAsia="华文中宋" w:hAnsi="华文中宋" w:hint="eastAsia"/>
          <w:sz w:val="28"/>
          <w:szCs w:val="21"/>
        </w:rPr>
        <w:lastRenderedPageBreak/>
        <w:t>熟练掌握标准直齿圆柱齿轮的基本参数和几何尺寸的计算；了解齿轮传动的失效形式，掌握齿轮传动的设计准则；掌握直齿圆柱齿轮的强度计算方法；掌握斜齿轮和锥齿轮的受力分析。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第六章 蜗杆传动机构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理解蜗杆传动的主要参数意义、标准及确定方法；掌握蜗杆传动的受力分析；了解蜗杆传动的失效形式、强度计算特点；熟悉蜗杆传动的效率及热平衡计算。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第七章 轮系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掌握定轴轮系传动比的计算，计算、判断平面和空间定轴轮系中从动轮转速的大小和转向：掌握周转轮系传动比的计算，能正确计算和确定从动轴转速的大小和转向。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第九章 挠性传动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 xml:space="preserve">了解带传动的类型、特点和应用范围；了解熟悉带传动的受力分析和带的应力变化规律：掌握带传动中的弹性滑动；掌握带传动的设计准则，普通V带的设计方法和步骤；了解滚子链的结构；熟悉链传动的运动特性及其有关的参数选择。 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第十章 连接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了解螺纹及螺纹联接的类型、特点和应用：熟悉螺纹联接防松目的和方法；掌握螺栓组联接的结构设计原则；掌握螺栓联接的受力分析以及单个螺栓联接失效形式、受力分析和强度计算；了解常用轴毂联接的类型、特点；了解平键联接的选择计算：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第十一章 轴、轴毂联接和联轴器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lastRenderedPageBreak/>
        <w:t>了解轴的类型及其应用；轴的常用材料及轴用材料的选择；轴的结构应满足的要求；轴的强度计算。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第十二章 滑动轴承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了解常用轴瓦材料性能及轴瓦对材料的要求；掌握非液体滑动轴承轴承的失效形式和计算方法；掌握液体滑动轴承的润滑油膜的形成原理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第十三章 滚动轴承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熟悉各类型滚动轴承的结构、性能、特点和代号；正确选择滚动轴承的类型；掌握选择计算的准则；熟练掌握滚动轴承的寿命计算和静负荷计算；掌握从轴向位置的固定、间隙的调整，装拆和润滑密封等分析己有的轴承组合结构。</w:t>
      </w:r>
    </w:p>
    <w:p w:rsidR="00454A9C" w:rsidRPr="0090279A" w:rsidRDefault="00454A9C" w:rsidP="00C5719E">
      <w:pPr>
        <w:spacing w:line="300" w:lineRule="auto"/>
        <w:ind w:firstLineChars="200" w:firstLine="560"/>
        <w:jc w:val="center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第十四章 联轴器</w:t>
      </w:r>
    </w:p>
    <w:p w:rsidR="00454A9C" w:rsidRPr="0090279A" w:rsidRDefault="00454A9C" w:rsidP="005836CE">
      <w:pPr>
        <w:spacing w:line="300" w:lineRule="auto"/>
        <w:ind w:firstLineChars="200" w:firstLine="560"/>
        <w:rPr>
          <w:rFonts w:ascii="华文中宋" w:eastAsia="华文中宋" w:hAnsi="华文中宋"/>
          <w:sz w:val="28"/>
          <w:szCs w:val="21"/>
        </w:rPr>
      </w:pPr>
      <w:r w:rsidRPr="0090279A">
        <w:rPr>
          <w:rFonts w:ascii="华文中宋" w:eastAsia="华文中宋" w:hAnsi="华文中宋" w:hint="eastAsia"/>
          <w:sz w:val="28"/>
          <w:szCs w:val="21"/>
        </w:rPr>
        <w:t>了解各种联轴器工作原理及特点；掌握联轴器的选择计算。</w:t>
      </w:r>
    </w:p>
    <w:p w:rsidR="00454A9C" w:rsidRPr="0090279A" w:rsidRDefault="00454A9C" w:rsidP="00DC6042">
      <w:pPr>
        <w:rPr>
          <w:rFonts w:ascii="华文中宋" w:eastAsia="华文中宋" w:hAnsi="华文中宋"/>
          <w:sz w:val="28"/>
          <w:szCs w:val="21"/>
        </w:rPr>
      </w:pPr>
    </w:p>
    <w:sectPr w:rsidR="00454A9C" w:rsidRPr="0090279A" w:rsidSect="008D3E8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FE2" w:rsidRDefault="00A21FE2" w:rsidP="00DC6042">
      <w:r>
        <w:separator/>
      </w:r>
    </w:p>
  </w:endnote>
  <w:endnote w:type="continuationSeparator" w:id="0">
    <w:p w:rsidR="00A21FE2" w:rsidRDefault="00A21FE2" w:rsidP="00DC6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FE2" w:rsidRDefault="00A21FE2" w:rsidP="00DC6042">
      <w:r>
        <w:separator/>
      </w:r>
    </w:p>
  </w:footnote>
  <w:footnote w:type="continuationSeparator" w:id="0">
    <w:p w:rsidR="00A21FE2" w:rsidRDefault="00A21FE2" w:rsidP="00DC6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6CE" w:rsidRDefault="005836CE" w:rsidP="00052BB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06489"/>
    <w:multiLevelType w:val="hybridMultilevel"/>
    <w:tmpl w:val="71E2844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280"/>
    <w:rsid w:val="00052BB0"/>
    <w:rsid w:val="00095677"/>
    <w:rsid w:val="00170C5B"/>
    <w:rsid w:val="002A3973"/>
    <w:rsid w:val="002D072F"/>
    <w:rsid w:val="002E34DA"/>
    <w:rsid w:val="00302F5A"/>
    <w:rsid w:val="00312A28"/>
    <w:rsid w:val="003206C8"/>
    <w:rsid w:val="00325A8B"/>
    <w:rsid w:val="003B5F85"/>
    <w:rsid w:val="003C5F9A"/>
    <w:rsid w:val="003E1EB3"/>
    <w:rsid w:val="00454A9C"/>
    <w:rsid w:val="00493A04"/>
    <w:rsid w:val="00547C0A"/>
    <w:rsid w:val="00570A2C"/>
    <w:rsid w:val="005836CE"/>
    <w:rsid w:val="005B0116"/>
    <w:rsid w:val="005C42E3"/>
    <w:rsid w:val="005C5A27"/>
    <w:rsid w:val="006120C9"/>
    <w:rsid w:val="00626513"/>
    <w:rsid w:val="00645971"/>
    <w:rsid w:val="00682C39"/>
    <w:rsid w:val="006D5CC6"/>
    <w:rsid w:val="007455F2"/>
    <w:rsid w:val="007E7D82"/>
    <w:rsid w:val="00812E74"/>
    <w:rsid w:val="00870ED6"/>
    <w:rsid w:val="008D3E88"/>
    <w:rsid w:val="008F2377"/>
    <w:rsid w:val="0090279A"/>
    <w:rsid w:val="009229B7"/>
    <w:rsid w:val="009A10B5"/>
    <w:rsid w:val="009F79FB"/>
    <w:rsid w:val="00A21FE2"/>
    <w:rsid w:val="00A36280"/>
    <w:rsid w:val="00A67535"/>
    <w:rsid w:val="00AD4D1C"/>
    <w:rsid w:val="00B07380"/>
    <w:rsid w:val="00B44BDA"/>
    <w:rsid w:val="00B654AB"/>
    <w:rsid w:val="00C17C02"/>
    <w:rsid w:val="00C21F06"/>
    <w:rsid w:val="00C368C7"/>
    <w:rsid w:val="00C5719E"/>
    <w:rsid w:val="00CD20F8"/>
    <w:rsid w:val="00D0574B"/>
    <w:rsid w:val="00D2530B"/>
    <w:rsid w:val="00D745C1"/>
    <w:rsid w:val="00DB275D"/>
    <w:rsid w:val="00DC6042"/>
    <w:rsid w:val="00E24969"/>
    <w:rsid w:val="00E60A7D"/>
    <w:rsid w:val="00E749E3"/>
    <w:rsid w:val="00F52A86"/>
    <w:rsid w:val="00F9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8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rsid w:val="00454A9C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DC604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C6042"/>
    <w:rPr>
      <w:kern w:val="2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120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6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6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CCCCC"/>
                  </w:divBdr>
                  <w:divsChild>
                    <w:div w:id="78060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878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ib.hpu.edu.cn/tt80web/bmlss.php?T3=5&amp;T4=25&amp;T5=%B8%DF%B5%C8%BD%CC%D3%FD%B3%F6%B0%E6%C9%E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304</Words>
  <Characters>1733</Characters>
  <Application>Microsoft Office Word</Application>
  <DocSecurity>0</DocSecurity>
  <Lines>14</Lines>
  <Paragraphs>4</Paragraphs>
  <ScaleCrop>false</ScaleCrop>
  <Company>HPU</Company>
  <LinksUpToDate>false</LinksUpToDate>
  <CharactersWithSpaces>2033</CharactersWithSpaces>
  <SharedDoc>false</SharedDoc>
  <HLinks>
    <vt:vector size="6" baseType="variant">
      <vt:variant>
        <vt:i4>1048651</vt:i4>
      </vt:variant>
      <vt:variant>
        <vt:i4>0</vt:i4>
      </vt:variant>
      <vt:variant>
        <vt:i4>0</vt:i4>
      </vt:variant>
      <vt:variant>
        <vt:i4>5</vt:i4>
      </vt:variant>
      <vt:variant>
        <vt:lpwstr>http://lib.hpu.edu.cn/tt80web/bmlss.php?T3=5&amp;T4=25&amp;T5=%B8%DF%B5%C8%BD%CC%D3%FD%B3%F6%B0%E6%C9%E7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研究生复试考试大纲</dc:title>
  <dc:creator>Zhengjx</dc:creator>
  <cp:lastModifiedBy>lenovo</cp:lastModifiedBy>
  <cp:revision>3</cp:revision>
  <dcterms:created xsi:type="dcterms:W3CDTF">2018-09-19T08:22:00Z</dcterms:created>
  <dcterms:modified xsi:type="dcterms:W3CDTF">2018-09-19T08:26:00Z</dcterms:modified>
</cp:coreProperties>
</file>